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32" w:rsidRPr="00AA7032" w:rsidRDefault="00AA7032" w:rsidP="00AA70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AA7032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</w:p>
    <w:p w:rsidR="00AA7032" w:rsidRPr="00AA7032" w:rsidRDefault="00AA7032" w:rsidP="00AA7032">
      <w:pPr>
        <w:shd w:val="clear" w:color="auto" w:fill="FFFFFF"/>
        <w:spacing w:before="129" w:after="6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A7032">
        <w:rPr>
          <w:rFonts w:ascii="Arial" w:eastAsia="Times New Roman" w:hAnsi="Arial" w:cs="Arial"/>
          <w:color w:val="3C3C3C"/>
          <w:spacing w:val="2"/>
          <w:lang w:eastAsia="ru-RU"/>
        </w:rPr>
        <w:t>МИНИСТЕРСТВО КУЛЬТУРЫ РОССИЙСКОЙ ФЕДЕРАЦИИ</w:t>
      </w:r>
    </w:p>
    <w:p w:rsidR="00AA7032" w:rsidRPr="00AA7032" w:rsidRDefault="00AA7032" w:rsidP="00AA7032">
      <w:pPr>
        <w:shd w:val="clear" w:color="auto" w:fill="FFFFFF"/>
        <w:spacing w:before="129" w:after="6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A7032">
        <w:rPr>
          <w:rFonts w:ascii="Arial" w:eastAsia="Times New Roman" w:hAnsi="Arial" w:cs="Arial"/>
          <w:color w:val="3C3C3C"/>
          <w:spacing w:val="2"/>
          <w:lang w:eastAsia="ru-RU"/>
        </w:rPr>
        <w:t>ПРИКАЗ</w:t>
      </w:r>
    </w:p>
    <w:p w:rsidR="00AA7032" w:rsidRPr="00AA7032" w:rsidRDefault="00AA7032" w:rsidP="00AA7032">
      <w:pPr>
        <w:shd w:val="clear" w:color="auto" w:fill="FFFFFF"/>
        <w:spacing w:before="129" w:after="6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A7032">
        <w:rPr>
          <w:rFonts w:ascii="Arial" w:eastAsia="Times New Roman" w:hAnsi="Arial" w:cs="Arial"/>
          <w:color w:val="3C3C3C"/>
          <w:spacing w:val="2"/>
          <w:lang w:eastAsia="ru-RU"/>
        </w:rPr>
        <w:t>от 27 апреля 2018 года N 599</w:t>
      </w:r>
    </w:p>
    <w:p w:rsidR="00AA7032" w:rsidRPr="00AA7032" w:rsidRDefault="00AA7032" w:rsidP="00AA7032">
      <w:pPr>
        <w:shd w:val="clear" w:color="auto" w:fill="FFFFFF"/>
        <w:spacing w:before="129" w:after="6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A7032">
        <w:rPr>
          <w:rFonts w:ascii="Arial" w:eastAsia="Times New Roman" w:hAnsi="Arial" w:cs="Arial"/>
          <w:color w:val="3C3C3C"/>
          <w:spacing w:val="2"/>
          <w:lang w:eastAsia="ru-RU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</w:p>
    <w:p w:rsidR="00AA7032" w:rsidRPr="00AA7032" w:rsidRDefault="00AA7032" w:rsidP="00AA7032">
      <w:pPr>
        <w:shd w:val="clear" w:color="auto" w:fill="FFFFFF"/>
        <w:spacing w:before="321" w:after="19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A7032">
        <w:rPr>
          <w:rFonts w:ascii="Arial" w:eastAsia="Times New Roman" w:hAnsi="Arial" w:cs="Arial"/>
          <w:color w:val="3C3C3C"/>
          <w:spacing w:val="2"/>
          <w:lang w:eastAsia="ru-RU"/>
        </w:rPr>
        <w:t>Приложение. Показатели, характеризующие общие критерии оценки качества условий оказания услуг организациями культуры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Приложение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к приказу Минкультуры России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от 27 апреля 2018 года N 599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8"/>
        <w:gridCol w:w="4579"/>
        <w:gridCol w:w="1763"/>
        <w:gridCol w:w="1648"/>
        <w:gridCol w:w="1427"/>
      </w:tblGrid>
      <w:tr w:rsidR="00AA7032" w:rsidRPr="00AA7032" w:rsidTr="00AA7032">
        <w:trPr>
          <w:trHeight w:val="15"/>
        </w:trPr>
        <w:tc>
          <w:tcPr>
            <w:tcW w:w="924" w:type="dxa"/>
            <w:hideMark/>
          </w:tcPr>
          <w:p w:rsidR="00AA7032" w:rsidRPr="00AA7032" w:rsidRDefault="00AA7032" w:rsidP="00AA7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hideMark/>
          </w:tcPr>
          <w:p w:rsidR="00AA7032" w:rsidRPr="00AA7032" w:rsidRDefault="00AA7032" w:rsidP="00AA7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AA7032" w:rsidRPr="00AA7032" w:rsidRDefault="00AA7032" w:rsidP="00AA7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AA7032" w:rsidRPr="00AA7032" w:rsidRDefault="00AA7032" w:rsidP="00AA7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hideMark/>
          </w:tcPr>
          <w:p w:rsidR="00AA7032" w:rsidRPr="00AA7032" w:rsidRDefault="00AA7032" w:rsidP="00AA7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Максимальная величина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Значимость показателя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Значение показателя с учетом его значимости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Критерий "Открытость и доступность информации об организации культуры"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 информационных стендах в помещении организации,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баллов</w:t>
            </w:r>
          </w:p>
        </w:tc>
      </w:tr>
      <w:tr w:rsidR="00AA7032" w:rsidRPr="00AA7032" w:rsidTr="00AA7032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hyperlink r:id="rId4" w:history="1">
              <w:r w:rsidRPr="00AA703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Статья 36.2 Закона Российской Федерации от 9 октября 1992 г. N 3612-1</w:t>
              </w:r>
            </w:hyperlink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</w:t>
            </w:r>
            <w:hyperlink r:id="rId5" w:history="1">
              <w:r w:rsidRPr="00AA703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      </w:r>
            </w:hyperlink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(зарегистрирован в Министерстве юстиции Российской Федерации 8 мая 2015 г., регистрационный номер 37187).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телефона,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электронной почты,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 баллов</w:t>
            </w:r>
          </w:p>
        </w:tc>
      </w:tr>
      <w:tr w:rsidR="00AA7032" w:rsidRPr="00AA7032" w:rsidTr="00AA7032"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Критерий "Комфортность условий предоставления услуг"</w:t>
            </w:r>
          </w:p>
        </w:tc>
      </w:tr>
      <w:tr w:rsidR="00AA7032" w:rsidRPr="00AA7032" w:rsidTr="00AA7032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Данный критерий не применим к театрально-зрелищным и концертным организациям в соответствии со </w:t>
            </w:r>
            <w:hyperlink r:id="rId6" w:history="1">
              <w:r w:rsidRPr="00AA703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статьей 36.1 Закона Российской Федерации от 9 октября 1992 г. N 3612-1</w:t>
              </w:r>
            </w:hyperlink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комфортной зоны отдыха (ожидания);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и понятность навигации внутри организации;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доступность питьевой воды;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санитарное состояние помещений организаций;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Время ожидания предоставления услуги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Данный показатель не применяется для оценки организаций культуры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 баллов</w:t>
            </w:r>
          </w:p>
        </w:tc>
      </w:tr>
      <w:tr w:rsidR="00AA7032" w:rsidRPr="00AA7032" w:rsidTr="00AA7032"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3.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Критерий "Доступность услуг для инвалидов"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оборудование входных групп пандусами/подъемными платформами;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сменных кресел-колясок;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баллов</w:t>
            </w:r>
          </w:p>
        </w:tc>
      </w:tr>
      <w:tr w:rsidR="00AA7032" w:rsidRPr="00AA7032" w:rsidTr="00AA7032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________________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 </w:t>
            </w:r>
            <w:hyperlink r:id="rId7" w:history="1">
              <w:r w:rsidRPr="00AA703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пунктом 8 Приказа Минкультуры России от 20.11.2015 N 2834</w:t>
              </w:r>
            </w:hyperlink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(зарегистрирован в Министерстве юстиции Российской Федерации 10 декабря 2015 г., регистрационный номер 40073).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сурдопереводчика</w:t>
            </w:r>
            <w:proofErr w:type="spellEnd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тифлосурдопереводчика</w:t>
            </w:r>
            <w:proofErr w:type="spellEnd"/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баллов</w:t>
            </w:r>
          </w:p>
        </w:tc>
      </w:tr>
      <w:tr w:rsidR="00AA7032" w:rsidRPr="00AA7032" w:rsidTr="00AA7032"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4.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Критерий "Доброжелательность, вежливость работников организации"</w:t>
            </w:r>
          </w:p>
        </w:tc>
      </w:tr>
      <w:tr w:rsidR="00AA7032" w:rsidRPr="00AA7032" w:rsidTr="00AA7032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Данный критерий не применим к театрально-зрелищным и концертным организациям в соответствии со </w:t>
            </w:r>
            <w:hyperlink r:id="rId8" w:history="1">
              <w:r w:rsidRPr="00AA703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статьей 36.1 Закона Российской Федерации от 9 октября 1992 г. N 3612-1</w:t>
              </w:r>
            </w:hyperlink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 баллов</w:t>
            </w:r>
          </w:p>
        </w:tc>
      </w:tr>
      <w:tr w:rsidR="00AA7032" w:rsidRPr="00AA7032" w:rsidTr="00AA7032"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5.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Критерий "Удовлетворенность условиями оказания услуг"</w:t>
            </w:r>
          </w:p>
        </w:tc>
      </w:tr>
      <w:tr w:rsidR="00AA7032" w:rsidRPr="00AA7032" w:rsidTr="00AA7032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Данный критерий не применим к театрально-зрелищным и концертным организациям в соответствии со </w:t>
            </w:r>
            <w:hyperlink r:id="rId9" w:history="1">
              <w:r w:rsidRPr="00AA703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статьей 36.1 Закона Российской Федерации от 9 октября 1992 г. N 3612-1</w:t>
              </w:r>
            </w:hyperlink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 баллов</w:t>
            </w:r>
          </w:p>
        </w:tc>
      </w:tr>
      <w:tr w:rsidR="00AA7032" w:rsidRPr="00AA7032" w:rsidTr="00AA703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 баллов</w:t>
            </w:r>
          </w:p>
        </w:tc>
      </w:tr>
      <w:tr w:rsidR="00AA7032" w:rsidRPr="00AA7032" w:rsidTr="00AA7032"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32" w:rsidRPr="00AA7032" w:rsidRDefault="00AA7032" w:rsidP="00AA703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A70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баллов</w:t>
            </w:r>
          </w:p>
        </w:tc>
      </w:tr>
    </w:tbl>
    <w:p w:rsidR="00AA7032" w:rsidRPr="00AA7032" w:rsidRDefault="00AA7032" w:rsidP="00AA703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- наблюдение, контрольная закупка, посещение организации;</w:t>
      </w:r>
    </w:p>
    <w:p w:rsidR="00AA7032" w:rsidRPr="00AA7032" w:rsidRDefault="00AA7032" w:rsidP="00AA703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A7032">
        <w:rPr>
          <w:rFonts w:ascii="Arial" w:eastAsia="Times New Roman" w:hAnsi="Arial" w:cs="Arial"/>
          <w:color w:val="2D2D2D"/>
          <w:spacing w:val="2"/>
          <w:lang w:eastAsia="ru-RU"/>
        </w:rPr>
        <w:t>- опрос получателей услуг.</w:t>
      </w:r>
    </w:p>
    <w:p w:rsidR="0058717E" w:rsidRPr="00AA7032" w:rsidRDefault="0058717E"/>
    <w:sectPr w:rsidR="0058717E" w:rsidRPr="00AA7032" w:rsidSect="00AA70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AA7032"/>
    <w:rsid w:val="00424F15"/>
    <w:rsid w:val="0058717E"/>
    <w:rsid w:val="00AA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E"/>
  </w:style>
  <w:style w:type="paragraph" w:styleId="1">
    <w:name w:val="heading 1"/>
    <w:basedOn w:val="a"/>
    <w:link w:val="10"/>
    <w:uiPriority w:val="9"/>
    <w:qFormat/>
    <w:rsid w:val="00AA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A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A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7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196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2594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05213" TargetMode="External"/><Relationship Id="rId9" Type="http://schemas.openxmlformats.org/officeDocument/2006/relationships/hyperlink" Target="http://docs.cntd.ru/document/900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2019-03-25T08:02:00Z</cp:lastPrinted>
  <dcterms:created xsi:type="dcterms:W3CDTF">2019-03-25T08:03:00Z</dcterms:created>
  <dcterms:modified xsi:type="dcterms:W3CDTF">2019-03-25T08:03:00Z</dcterms:modified>
</cp:coreProperties>
</file>